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DF0" w:rsidRDefault="009D07AA">
      <w:pPr>
        <w:pStyle w:val="af9"/>
        <w:rPr>
          <w:rFonts w:eastAsia="宋体"/>
          <w:b/>
          <w:bCs/>
          <w:lang w:val="en-US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13-e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eastAsia="宋体" w:hAnsi="Arial" w:cs="Arial" w:hint="eastAsia"/>
          <w:b/>
          <w:bCs/>
          <w:i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-</w:t>
      </w:r>
      <w:r>
        <w:rPr>
          <w:rFonts w:ascii="Arial" w:eastAsia="宋体" w:hAnsi="Arial" w:cs="Arial" w:hint="eastAsia"/>
          <w:b/>
          <w:bCs/>
          <w:iCs/>
          <w:sz w:val="24"/>
          <w:szCs w:val="24"/>
          <w:lang w:val="en-US"/>
        </w:rPr>
        <w:t>213993</w:t>
      </w:r>
    </w:p>
    <w:p w:rsidR="00DD5DF0" w:rsidRDefault="009D07AA">
      <w:pPr>
        <w:tabs>
          <w:tab w:val="center" w:pos="4536"/>
          <w:tab w:val="right" w:pos="9072"/>
        </w:tabs>
        <w:rPr>
          <w:rFonts w:ascii="Arial" w:eastAsia="宋体" w:hAnsi="Arial"/>
          <w:b/>
          <w:sz w:val="24"/>
          <w:szCs w:val="20"/>
        </w:rPr>
      </w:pPr>
      <w:bookmarkStart w:id="4" w:name="OLE_LINK3"/>
      <w:r>
        <w:rPr>
          <w:rFonts w:ascii="Arial" w:eastAsia="宋体" w:hAnsi="Arial" w:cs="Arial"/>
          <w:b/>
          <w:bCs/>
          <w:sz w:val="24"/>
          <w:szCs w:val="24"/>
        </w:rPr>
        <w:t>Online,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16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</w:rPr>
        <w:t>Aug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</w:rPr>
        <w:t>26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</w:rPr>
        <w:t>Aug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2021</w:t>
      </w:r>
    </w:p>
    <w:bookmarkEnd w:id="4"/>
    <w:p w:rsidR="00DD5DF0" w:rsidRDefault="009D07AA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</w:t>
      </w:r>
    </w:p>
    <w:p w:rsidR="00DD5DF0" w:rsidRDefault="009D07AA">
      <w:pPr>
        <w:pStyle w:val="ae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5"/>
      <w:r>
        <w:rPr>
          <w:rFonts w:eastAsia="宋体" w:hint="eastAsia"/>
          <w:sz w:val="24"/>
          <w:szCs w:val="22"/>
          <w:lang w:eastAsia="zh-CN"/>
        </w:rPr>
        <w:t xml:space="preserve"> </w:t>
      </w:r>
      <w:r>
        <w:rPr>
          <w:rFonts w:eastAsia="宋体" w:hint="eastAsia"/>
          <w:sz w:val="24"/>
          <w:szCs w:val="22"/>
          <w:lang w:eastAsia="zh-CN"/>
        </w:rPr>
        <w:t>Discussion on missing IE of EHC</w:t>
      </w:r>
    </w:p>
    <w:p w:rsidR="00DD5DF0" w:rsidRDefault="009D07AA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9.3.4.1</w:t>
      </w:r>
    </w:p>
    <w:p w:rsidR="00DD5DF0" w:rsidRDefault="009D07AA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DD5DF0" w:rsidRDefault="00DD5DF0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DD5DF0" w:rsidRDefault="009D07AA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DD5DF0" w:rsidRDefault="009D07AA">
      <w:pPr>
        <w:rPr>
          <w:rFonts w:eastAsia="宋体"/>
        </w:rPr>
      </w:pPr>
      <w:bookmarkStart w:id="6" w:name="OLE_LINK18"/>
      <w:r>
        <w:rPr>
          <w:rFonts w:eastAsia="宋体" w:hint="eastAsia"/>
        </w:rPr>
        <w:t xml:space="preserve">Based on the </w:t>
      </w:r>
      <w:r>
        <w:rPr>
          <w:rFonts w:eastAsia="宋体" w:hint="eastAsia"/>
        </w:rPr>
        <w:t>discussion in RAN</w:t>
      </w:r>
      <w:r>
        <w:rPr>
          <w:rFonts w:eastAsia="宋体" w:hint="eastAsia"/>
        </w:rPr>
        <w:t>3</w:t>
      </w:r>
      <w:r>
        <w:rPr>
          <w:rFonts w:eastAsia="宋体" w:hint="eastAsia"/>
        </w:rPr>
        <w:t>#11</w:t>
      </w:r>
      <w:r>
        <w:rPr>
          <w:rFonts w:eastAsia="宋体" w:hint="eastAsia"/>
        </w:rPr>
        <w:t>2</w:t>
      </w:r>
      <w:r>
        <w:rPr>
          <w:rFonts w:eastAsia="宋体" w:hint="eastAsia"/>
        </w:rPr>
        <w:t>e meeting,</w:t>
      </w:r>
      <w:bookmarkEnd w:id="6"/>
      <w:r>
        <w:rPr>
          <w:rFonts w:eastAsia="宋体" w:hint="eastAsia"/>
        </w:rPr>
        <w:t xml:space="preserve"> </w:t>
      </w:r>
      <w:r>
        <w:rPr>
          <w:rFonts w:eastAsia="宋体" w:hint="eastAsia"/>
          <w:lang w:val="en-GB"/>
        </w:rPr>
        <w:t>the following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val="en-GB"/>
        </w:rPr>
        <w:t xml:space="preserve">agreements </w:t>
      </w:r>
      <w:r>
        <w:rPr>
          <w:rFonts w:eastAsia="宋体" w:hint="eastAsia"/>
        </w:rPr>
        <w:t xml:space="preserve">on </w:t>
      </w:r>
      <w:r>
        <w:rPr>
          <w:rFonts w:eastAsia="宋体" w:hint="eastAsia"/>
        </w:rPr>
        <w:t>EHC</w:t>
      </w:r>
      <w:r>
        <w:rPr>
          <w:rFonts w:eastAsia="宋体" w:hint="eastAsia"/>
        </w:rPr>
        <w:t xml:space="preserve"> parameters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val="en-GB"/>
        </w:rPr>
        <w:t xml:space="preserve">have been </w:t>
      </w:r>
      <w:proofErr w:type="gramStart"/>
      <w:r>
        <w:rPr>
          <w:rFonts w:eastAsia="宋体" w:hint="eastAsia"/>
          <w:lang w:val="en-GB"/>
        </w:rPr>
        <w:t>achieved</w:t>
      </w:r>
      <w:r>
        <w:rPr>
          <w:rFonts w:eastAsia="宋体" w:hint="eastAsia"/>
        </w:rPr>
        <w:t>[</w:t>
      </w:r>
      <w:proofErr w:type="gramEnd"/>
      <w:r>
        <w:rPr>
          <w:rFonts w:eastAsia="宋体" w:hint="eastAsia"/>
        </w:rPr>
        <w:t>1</w:t>
      </w:r>
      <w:r>
        <w:rPr>
          <w:rFonts w:eastAsia="宋体" w:hint="eastAsia"/>
        </w:rPr>
        <w:t>]</w:t>
      </w:r>
      <w:r>
        <w:rPr>
          <w:rFonts w:eastAsia="宋体" w:hint="eastAsia"/>
          <w:lang w:val="en-GB"/>
        </w:rPr>
        <w:t>:</w:t>
      </w:r>
    </w:p>
    <w:tbl>
      <w:tblPr>
        <w:tblStyle w:val="af1"/>
        <w:tblW w:w="1007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8"/>
      </w:tblGrid>
      <w:tr w:rsidR="00DD5DF0">
        <w:tc>
          <w:tcPr>
            <w:tcW w:w="10078" w:type="dxa"/>
          </w:tcPr>
          <w:p w:rsidR="00DD5DF0" w:rsidRDefault="009D07AA">
            <w:pPr>
              <w:numPr>
                <w:ilvl w:val="0"/>
                <w:numId w:val="6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eastAsia="Times New Roman" w:hint="eastAsia"/>
                <w:bCs/>
                <w:i/>
                <w:iCs/>
                <w:sz w:val="20"/>
                <w:szCs w:val="20"/>
                <w:lang w:eastAsia="ja-JP"/>
              </w:rPr>
              <w:t xml:space="preserve">FFS how to restrict the number of established DL EHC contexts. </w:t>
            </w:r>
          </w:p>
          <w:p w:rsidR="00DD5DF0" w:rsidRDefault="009D07AA">
            <w:pPr>
              <w:numPr>
                <w:ilvl w:val="0"/>
                <w:numId w:val="6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lang w:val="en-GB"/>
              </w:rPr>
            </w:pPr>
            <w:bookmarkStart w:id="7" w:name="OLE_LINK5"/>
            <w:r>
              <w:rPr>
                <w:rFonts w:eastAsia="Times New Roman" w:hint="eastAsia"/>
                <w:bCs/>
                <w:i/>
                <w:iCs/>
                <w:sz w:val="20"/>
                <w:szCs w:val="20"/>
                <w:lang w:eastAsia="ja-JP"/>
              </w:rPr>
              <w:t xml:space="preserve">FFS </w:t>
            </w:r>
            <w:r>
              <w:rPr>
                <w:rFonts w:eastAsia="Times New Roman" w:hint="eastAsia"/>
                <w:bCs/>
                <w:i/>
                <w:iCs/>
                <w:sz w:val="20"/>
                <w:szCs w:val="20"/>
                <w:lang w:eastAsia="ko-KR"/>
              </w:rPr>
              <w:t xml:space="preserve">how total number of EHC contexts for the UE is guaranteed to be less than or equal to the </w:t>
            </w:r>
            <w:proofErr w:type="spellStart"/>
            <w:r>
              <w:rPr>
                <w:rFonts w:eastAsia="Times New Roman" w:hint="eastAsia"/>
                <w:bCs/>
                <w:i/>
                <w:iCs/>
                <w:sz w:val="20"/>
                <w:szCs w:val="20"/>
                <w:lang w:eastAsia="ja-JP"/>
              </w:rPr>
              <w:t>maxNumberEHC</w:t>
            </w:r>
            <w:proofErr w:type="spellEnd"/>
            <w:r>
              <w:rPr>
                <w:rFonts w:eastAsia="Times New Roman" w:hint="eastAsia"/>
                <w:bCs/>
                <w:i/>
                <w:iCs/>
                <w:sz w:val="20"/>
                <w:szCs w:val="20"/>
                <w:lang w:eastAsia="ja-JP"/>
              </w:rPr>
              <w:t>-Contexts</w:t>
            </w:r>
            <w:r>
              <w:rPr>
                <w:rFonts w:eastAsia="Times New Roman" w:hint="eastAsia"/>
                <w:bCs/>
                <w:i/>
                <w:iCs/>
                <w:sz w:val="20"/>
                <w:szCs w:val="20"/>
                <w:lang w:eastAsia="ko-KR"/>
              </w:rPr>
              <w:t xml:space="preserve"> in case of multiple CU-UPs.</w:t>
            </w:r>
            <w:bookmarkEnd w:id="7"/>
          </w:p>
        </w:tc>
      </w:tr>
    </w:tbl>
    <w:p w:rsidR="00DD5DF0" w:rsidRDefault="009D07AA">
      <w:pPr>
        <w:rPr>
          <w:rFonts w:eastAsia="宋体"/>
        </w:rPr>
      </w:pPr>
      <w:bookmarkStart w:id="8" w:name="OLE_LINK7"/>
      <w:bookmarkStart w:id="9" w:name="OLE_LINK9"/>
      <w:r>
        <w:rPr>
          <w:rFonts w:eastAsia="宋体" w:hint="eastAsia"/>
        </w:rPr>
        <w:t>In this contribution, we will mainly discuss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>the number of DL EHC contex</w:t>
      </w:r>
      <w:r>
        <w:rPr>
          <w:rFonts w:eastAsia="宋体" w:hint="eastAsia"/>
        </w:rPr>
        <w:t xml:space="preserve">ts </w:t>
      </w:r>
      <w:r>
        <w:rPr>
          <w:rFonts w:eastAsia="宋体" w:hint="eastAsia"/>
          <w:lang w:eastAsia="ko-KR"/>
        </w:rPr>
        <w:t>in case of multiple CU-UPs</w:t>
      </w:r>
      <w:bookmarkEnd w:id="8"/>
      <w:r>
        <w:rPr>
          <w:rFonts w:eastAsia="宋体" w:hint="eastAsia"/>
        </w:rPr>
        <w:t>.</w:t>
      </w:r>
      <w:bookmarkEnd w:id="9"/>
      <w:r>
        <w:rPr>
          <w:rFonts w:eastAsia="宋体" w:hint="eastAsia"/>
        </w:rPr>
        <w:t xml:space="preserve"> Then we</w:t>
      </w:r>
      <w:r>
        <w:rPr>
          <w:rFonts w:eastAsia="宋体"/>
        </w:rPr>
        <w:t>’</w:t>
      </w:r>
      <w:r>
        <w:rPr>
          <w:rFonts w:eastAsia="宋体" w:hint="eastAsia"/>
        </w:rPr>
        <w:t xml:space="preserve">ll </w:t>
      </w:r>
      <w:r>
        <w:rPr>
          <w:rFonts w:eastAsia="宋体" w:hint="eastAsia"/>
        </w:rPr>
        <w:t>give our proposals.</w:t>
      </w:r>
    </w:p>
    <w:p w:rsidR="00DD5DF0" w:rsidRDefault="009D07AA">
      <w:pPr>
        <w:pStyle w:val="1"/>
        <w:spacing w:before="12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Discussion</w:t>
      </w:r>
      <w:bookmarkStart w:id="10" w:name="OLE_LINK14"/>
      <w:bookmarkStart w:id="11" w:name="OLE_LINK2"/>
    </w:p>
    <w:p w:rsidR="00DD5DF0" w:rsidRDefault="009D07AA">
      <w:pPr>
        <w:jc w:val="both"/>
        <w:rPr>
          <w:rFonts w:eastAsia="宋体"/>
          <w:lang w:eastAsia="ko-KR"/>
        </w:rPr>
      </w:pPr>
      <w:r>
        <w:rPr>
          <w:rFonts w:eastAsia="宋体" w:hint="eastAsia"/>
          <w:lang w:eastAsia="ko-KR"/>
        </w:rPr>
        <w:t>Based on t</w:t>
      </w:r>
      <w:r>
        <w:rPr>
          <w:rFonts w:eastAsia="宋体" w:hint="eastAsia"/>
          <w:lang w:eastAsia="ko-KR"/>
        </w:rPr>
        <w:t>he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>email</w:t>
      </w:r>
      <w:r>
        <w:rPr>
          <w:rFonts w:eastAsia="宋体" w:hint="eastAsia"/>
          <w:lang w:eastAsia="ko-KR"/>
        </w:rPr>
        <w:t xml:space="preserve"> discussion in RAN3#11</w:t>
      </w:r>
      <w:r>
        <w:rPr>
          <w:rFonts w:eastAsia="宋体" w:hint="eastAsia"/>
        </w:rPr>
        <w:t>2</w:t>
      </w:r>
      <w:r>
        <w:rPr>
          <w:rFonts w:eastAsia="宋体" w:hint="eastAsia"/>
          <w:lang w:eastAsia="ko-KR"/>
        </w:rPr>
        <w:t>e meeting</w:t>
      </w:r>
      <w:r>
        <w:rPr>
          <w:rFonts w:eastAsia="宋体" w:hint="eastAsia"/>
          <w:lang w:eastAsia="ko-KR"/>
        </w:rPr>
        <w:t xml:space="preserve">, some companies </w:t>
      </w:r>
      <w:r>
        <w:rPr>
          <w:rFonts w:eastAsia="宋体" w:hint="eastAsia"/>
        </w:rPr>
        <w:t>think</w:t>
      </w:r>
      <w:r>
        <w:rPr>
          <w:rFonts w:eastAsia="宋体" w:hint="eastAsia"/>
          <w:lang w:eastAsia="ko-KR"/>
        </w:rPr>
        <w:t xml:space="preserve"> that if CU-UP does not know the </w:t>
      </w:r>
      <w:proofErr w:type="spellStart"/>
      <w:r>
        <w:rPr>
          <w:rFonts w:eastAsia="宋体" w:hint="eastAsia"/>
          <w:i/>
          <w:iCs/>
          <w:lang w:eastAsia="ko-KR"/>
        </w:rPr>
        <w:t>maxCID</w:t>
      </w:r>
      <w:proofErr w:type="spellEnd"/>
      <w:r>
        <w:rPr>
          <w:rFonts w:eastAsia="宋体" w:hint="eastAsia"/>
          <w:i/>
          <w:iCs/>
          <w:lang w:eastAsia="ko-KR"/>
        </w:rPr>
        <w:t>-EHC-UL</w:t>
      </w:r>
      <w:r>
        <w:rPr>
          <w:rFonts w:eastAsia="宋体" w:hint="eastAsia"/>
          <w:lang w:eastAsia="ko-KR"/>
        </w:rPr>
        <w:t xml:space="preserve"> IE, CU-UP cannot calculate the number of EHC contexts that can be established in downlink transmission through the formula (2 ^ </w:t>
      </w:r>
      <w:proofErr w:type="spellStart"/>
      <w:r>
        <w:rPr>
          <w:rFonts w:eastAsia="宋体" w:hint="eastAsia"/>
          <w:i/>
          <w:iCs/>
          <w:lang w:eastAsia="ko-KR"/>
        </w:rPr>
        <w:t>ehc</w:t>
      </w:r>
      <w:proofErr w:type="spellEnd"/>
      <w:r>
        <w:rPr>
          <w:rFonts w:eastAsia="宋体" w:hint="eastAsia"/>
          <w:i/>
          <w:iCs/>
          <w:lang w:eastAsia="ko-KR"/>
        </w:rPr>
        <w:t>-CID-Length</w:t>
      </w:r>
      <w:r>
        <w:rPr>
          <w:rFonts w:eastAsia="宋体" w:hint="eastAsia"/>
          <w:lang w:eastAsia="ko-KR"/>
        </w:rPr>
        <w:t xml:space="preserve">- </w:t>
      </w:r>
      <w:proofErr w:type="spellStart"/>
      <w:r>
        <w:rPr>
          <w:rFonts w:eastAsia="宋体" w:hint="eastAsia"/>
          <w:i/>
          <w:iCs/>
          <w:lang w:eastAsia="ko-KR"/>
        </w:rPr>
        <w:t>maxCID</w:t>
      </w:r>
      <w:proofErr w:type="spellEnd"/>
      <w:r>
        <w:rPr>
          <w:rFonts w:eastAsia="宋体" w:hint="eastAsia"/>
          <w:i/>
          <w:iCs/>
          <w:lang w:eastAsia="ko-KR"/>
        </w:rPr>
        <w:t>-EHC-UL</w:t>
      </w:r>
      <w:r>
        <w:rPr>
          <w:rFonts w:eastAsia="宋体" w:hint="eastAsia"/>
          <w:lang w:eastAsia="ko-KR"/>
        </w:rPr>
        <w:t>), which may lead to the establishment of too many EHC contexts.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 xml:space="preserve">Furthermore, other companies </w:t>
      </w:r>
      <w:r>
        <w:rPr>
          <w:rFonts w:eastAsia="宋体" w:hint="eastAsia"/>
        </w:rPr>
        <w:t>thin</w:t>
      </w:r>
      <w:r>
        <w:rPr>
          <w:rFonts w:eastAsia="宋体" w:hint="eastAsia"/>
        </w:rPr>
        <w:t>k</w:t>
      </w:r>
      <w:r>
        <w:rPr>
          <w:rFonts w:eastAsia="宋体" w:hint="eastAsia"/>
          <w:lang w:eastAsia="ko-KR"/>
        </w:rPr>
        <w:t xml:space="preserve"> that in the case of multiple CU-UPs of a UE, it is necessary to ensure that the total number of EHC contexts of UE is less than or equal to </w:t>
      </w:r>
      <w:proofErr w:type="spellStart"/>
      <w:r>
        <w:rPr>
          <w:rFonts w:eastAsia="宋体" w:hint="eastAsia"/>
          <w:i/>
          <w:iCs/>
          <w:lang w:eastAsia="ko-KR"/>
        </w:rPr>
        <w:t>maxNumberEHC</w:t>
      </w:r>
      <w:proofErr w:type="spellEnd"/>
      <w:r>
        <w:rPr>
          <w:rFonts w:eastAsia="宋体" w:hint="eastAsia"/>
          <w:i/>
          <w:iCs/>
          <w:lang w:eastAsia="ko-KR"/>
        </w:rPr>
        <w:t>-Contexts</w:t>
      </w:r>
      <w:r>
        <w:rPr>
          <w:rFonts w:eastAsia="宋体" w:hint="eastAsia"/>
          <w:lang w:eastAsia="ko-KR"/>
        </w:rPr>
        <w:t xml:space="preserve">. </w:t>
      </w:r>
    </w:p>
    <w:p w:rsidR="00DD5DF0" w:rsidRDefault="009D07AA">
      <w:pPr>
        <w:jc w:val="both"/>
        <w:rPr>
          <w:rFonts w:eastAsia="宋体"/>
          <w:lang w:eastAsia="ko-KR"/>
        </w:rPr>
      </w:pPr>
      <w:r>
        <w:rPr>
          <w:rFonts w:eastAsia="宋体" w:hint="eastAsia"/>
          <w:lang w:eastAsia="ko-KR"/>
        </w:rPr>
        <w:t>In the current standard, CU-UP can only know the CID format of EHC context (</w:t>
      </w:r>
      <w:r>
        <w:rPr>
          <w:rFonts w:eastAsia="宋体" w:hint="eastAsia"/>
          <w:i/>
          <w:iCs/>
          <w:lang w:eastAsia="ko-KR"/>
        </w:rPr>
        <w:t>EHC-CID-Length</w:t>
      </w:r>
      <w:r>
        <w:rPr>
          <w:rFonts w:eastAsia="宋体" w:hint="eastAsia"/>
          <w:lang w:eastAsia="ko-KR"/>
        </w:rPr>
        <w:t>: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>bits7, bits15), which is different from the UE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>ability</w:t>
      </w:r>
      <w:r>
        <w:rPr>
          <w:rFonts w:eastAsia="宋体" w:hint="eastAsia"/>
        </w:rPr>
        <w:t xml:space="preserve"> (</w:t>
      </w:r>
      <w:proofErr w:type="spellStart"/>
      <w:r>
        <w:rPr>
          <w:rFonts w:eastAsia="宋体" w:hint="eastAsia"/>
          <w:i/>
          <w:iCs/>
          <w:lang w:eastAsia="ko-KR"/>
        </w:rPr>
        <w:t>maxNumberEHC</w:t>
      </w:r>
      <w:proofErr w:type="spellEnd"/>
      <w:r>
        <w:rPr>
          <w:rFonts w:eastAsia="宋体" w:hint="eastAsia"/>
          <w:i/>
          <w:iCs/>
          <w:lang w:eastAsia="ko-KR"/>
        </w:rPr>
        <w:t>-Context</w:t>
      </w:r>
      <w:r>
        <w:rPr>
          <w:rFonts w:eastAsia="宋体" w:hint="eastAsia"/>
        </w:rPr>
        <w:t>)</w:t>
      </w:r>
      <w:r>
        <w:rPr>
          <w:rFonts w:eastAsia="宋体" w:hint="eastAsia"/>
          <w:lang w:eastAsia="ko-KR"/>
        </w:rPr>
        <w:t xml:space="preserve"> to report, and can</w:t>
      </w:r>
      <w:bookmarkStart w:id="12" w:name="_GoBack"/>
      <w:bookmarkEnd w:id="12"/>
      <w:r>
        <w:rPr>
          <w:rFonts w:eastAsia="宋体" w:hint="eastAsia"/>
          <w:lang w:eastAsia="ko-KR"/>
        </w:rPr>
        <w:t>not be used to calculate the largest number of EHC contexts in downlink transmission.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 xml:space="preserve">For CU-CP, it knows the maximum number of </w:t>
      </w:r>
      <w:r>
        <w:rPr>
          <w:rFonts w:eastAsia="宋体" w:hint="eastAsia"/>
        </w:rPr>
        <w:t xml:space="preserve">EHC </w:t>
      </w:r>
      <w:r>
        <w:rPr>
          <w:rFonts w:eastAsia="宋体" w:hint="eastAsia"/>
          <w:lang w:eastAsia="ko-KR"/>
        </w:rPr>
        <w:t>contexts supported by UE,</w:t>
      </w:r>
      <w:r>
        <w:rPr>
          <w:rFonts w:eastAsia="宋体" w:hint="eastAsia"/>
          <w:lang w:eastAsia="ko-KR"/>
        </w:rPr>
        <w:t xml:space="preserve"> and the maximum number of up</w:t>
      </w:r>
      <w:r>
        <w:rPr>
          <w:rFonts w:eastAsia="宋体" w:hint="eastAsia"/>
        </w:rPr>
        <w:t>link EHC</w:t>
      </w:r>
      <w:r>
        <w:rPr>
          <w:rFonts w:eastAsia="宋体" w:hint="eastAsia"/>
          <w:lang w:eastAsia="ko-KR"/>
        </w:rPr>
        <w:t xml:space="preserve"> contexts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>(</w:t>
      </w:r>
      <w:proofErr w:type="spellStart"/>
      <w:r>
        <w:rPr>
          <w:rFonts w:eastAsia="宋体" w:hint="eastAsia"/>
          <w:i/>
          <w:iCs/>
          <w:lang w:eastAsia="ko-KR"/>
        </w:rPr>
        <w:t>maxCID</w:t>
      </w:r>
      <w:proofErr w:type="spellEnd"/>
      <w:r>
        <w:rPr>
          <w:rFonts w:eastAsia="宋体" w:hint="eastAsia"/>
          <w:i/>
          <w:iCs/>
          <w:lang w:eastAsia="ko-KR"/>
        </w:rPr>
        <w:t>-EHC-UL</w:t>
      </w:r>
      <w:r>
        <w:rPr>
          <w:rFonts w:eastAsia="宋体" w:hint="eastAsia"/>
          <w:lang w:eastAsia="ko-KR"/>
        </w:rPr>
        <w:t>) supported on each DRB</w:t>
      </w:r>
      <w:r>
        <w:rPr>
          <w:rFonts w:eastAsia="宋体" w:hint="eastAsia"/>
        </w:rPr>
        <w:t>,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 xml:space="preserve">where one CU-CP </w:t>
      </w:r>
      <w:r>
        <w:rPr>
          <w:rFonts w:eastAsia="宋体" w:hint="eastAsia"/>
        </w:rPr>
        <w:t xml:space="preserve">may </w:t>
      </w:r>
      <w:r>
        <w:rPr>
          <w:rFonts w:eastAsia="宋体" w:hint="eastAsia"/>
          <w:lang w:eastAsia="ko-KR"/>
        </w:rPr>
        <w:t xml:space="preserve">correspond to multiple CU-UPs. </w:t>
      </w:r>
    </w:p>
    <w:p w:rsidR="00DD5DF0" w:rsidRDefault="009D07AA">
      <w:pPr>
        <w:jc w:val="both"/>
        <w:rPr>
          <w:rFonts w:eastAsia="宋体"/>
        </w:rPr>
      </w:pPr>
      <w:r>
        <w:rPr>
          <w:b/>
          <w:bCs/>
        </w:rPr>
        <w:t>Observation</w:t>
      </w:r>
      <w:r>
        <w:rPr>
          <w:rFonts w:eastAsia="宋体" w:hint="eastAsia"/>
          <w:b/>
          <w:bCs/>
        </w:rPr>
        <w:t xml:space="preserve"> 1</w:t>
      </w:r>
      <w:r>
        <w:rPr>
          <w:b/>
          <w:bCs/>
        </w:rPr>
        <w:t>:</w:t>
      </w:r>
      <w:r>
        <w:rPr>
          <w:rFonts w:eastAsia="宋体"/>
        </w:rPr>
        <w:t xml:space="preserve"> </w:t>
      </w:r>
      <w:r>
        <w:rPr>
          <w:rFonts w:eastAsia="宋体" w:hint="eastAsia"/>
          <w:b/>
          <w:bCs/>
        </w:rPr>
        <w:t>In the current standard, when there are multiple CU-UPs corresponding to the same UE, each CU-UP does n</w:t>
      </w:r>
      <w:r>
        <w:rPr>
          <w:rFonts w:eastAsia="宋体" w:hint="eastAsia"/>
          <w:b/>
          <w:bCs/>
        </w:rPr>
        <w:t>ot know how many DL EHC contexts are allowed to be established.</w:t>
      </w:r>
    </w:p>
    <w:p w:rsidR="00DD5DF0" w:rsidRDefault="009D07AA">
      <w:pPr>
        <w:jc w:val="both"/>
        <w:rPr>
          <w:rFonts w:eastAsia="宋体"/>
          <w:lang w:eastAsia="ko-KR"/>
        </w:rPr>
      </w:pPr>
      <w:r>
        <w:rPr>
          <w:rFonts w:eastAsia="宋体" w:hint="eastAsia"/>
          <w:lang w:eastAsia="ko-KR"/>
        </w:rPr>
        <w:t xml:space="preserve">In order to avoid the total number of EHC contexts exceeding </w:t>
      </w:r>
      <w:proofErr w:type="spellStart"/>
      <w:r>
        <w:rPr>
          <w:rFonts w:eastAsia="宋体" w:hint="eastAsia"/>
          <w:i/>
          <w:iCs/>
          <w:lang w:eastAsia="ko-KR"/>
        </w:rPr>
        <w:t>maxNumberEHC</w:t>
      </w:r>
      <w:proofErr w:type="spellEnd"/>
      <w:r>
        <w:rPr>
          <w:rFonts w:eastAsia="宋体" w:hint="eastAsia"/>
          <w:i/>
          <w:iCs/>
          <w:lang w:eastAsia="ko-KR"/>
        </w:rPr>
        <w:t>-Context</w:t>
      </w:r>
      <w:r>
        <w:rPr>
          <w:rFonts w:eastAsia="宋体" w:hint="eastAsia"/>
          <w:lang w:eastAsia="ko-KR"/>
        </w:rPr>
        <w:t xml:space="preserve"> when a UE contains more than one CU-UP, </w:t>
      </w:r>
      <w:r>
        <w:rPr>
          <w:rFonts w:eastAsia="宋体"/>
          <w:lang w:eastAsia="ko-KR"/>
        </w:rPr>
        <w:t xml:space="preserve">CU-CP can be enhanced in </w:t>
      </w:r>
      <w:r>
        <w:rPr>
          <w:rFonts w:eastAsia="宋体" w:hint="eastAsia"/>
        </w:rPr>
        <w:t>following</w:t>
      </w:r>
      <w:r>
        <w:rPr>
          <w:rFonts w:eastAsia="宋体"/>
          <w:lang w:eastAsia="ko-KR"/>
        </w:rPr>
        <w:t xml:space="preserve"> </w:t>
      </w:r>
      <w:r>
        <w:rPr>
          <w:rFonts w:eastAsia="宋体"/>
        </w:rPr>
        <w:t>method</w:t>
      </w:r>
      <w:r>
        <w:rPr>
          <w:rFonts w:eastAsia="宋体"/>
          <w:lang w:eastAsia="ko-KR"/>
        </w:rPr>
        <w:t>s</w:t>
      </w:r>
      <w:r>
        <w:rPr>
          <w:rFonts w:eastAsia="宋体" w:hint="eastAsia"/>
          <w:lang w:eastAsia="ko-KR"/>
        </w:rPr>
        <w:t xml:space="preserve">: </w:t>
      </w:r>
    </w:p>
    <w:p w:rsidR="00DD5DF0" w:rsidRDefault="009D07AA">
      <w:pPr>
        <w:numPr>
          <w:ilvl w:val="0"/>
          <w:numId w:val="7"/>
        </w:numPr>
        <w:jc w:val="both"/>
        <w:rPr>
          <w:rFonts w:eastAsia="宋体"/>
          <w:lang w:eastAsia="ko-KR"/>
        </w:rPr>
      </w:pPr>
      <w:r>
        <w:rPr>
          <w:rFonts w:eastAsia="宋体" w:hint="eastAsia"/>
        </w:rPr>
        <w:t xml:space="preserve">Option </w:t>
      </w:r>
      <w:r>
        <w:rPr>
          <w:rFonts w:eastAsia="宋体" w:hint="eastAsia"/>
          <w:lang w:eastAsia="ko-KR"/>
        </w:rPr>
        <w:t>1: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 xml:space="preserve">CU-CP notifies </w:t>
      </w:r>
      <w:r>
        <w:rPr>
          <w:rFonts w:eastAsia="宋体" w:hint="eastAsia"/>
          <w:lang w:eastAsia="ko-KR"/>
        </w:rPr>
        <w:t>the CU-UP by including the maximum number of downlink EHC contexts (</w:t>
      </w:r>
      <w:proofErr w:type="spellStart"/>
      <w:r>
        <w:rPr>
          <w:rFonts w:eastAsia="宋体" w:hint="eastAsia"/>
          <w:i/>
          <w:iCs/>
          <w:lang w:eastAsia="ko-KR"/>
        </w:rPr>
        <w:t>maxCID</w:t>
      </w:r>
      <w:proofErr w:type="spellEnd"/>
      <w:r>
        <w:rPr>
          <w:rFonts w:eastAsia="宋体" w:hint="eastAsia"/>
          <w:i/>
          <w:iCs/>
          <w:lang w:eastAsia="ko-KR"/>
        </w:rPr>
        <w:t>-EHC-DL</w:t>
      </w:r>
      <w:r>
        <w:rPr>
          <w:rFonts w:eastAsia="宋体" w:hint="eastAsia"/>
          <w:lang w:eastAsia="ko-KR"/>
        </w:rPr>
        <w:t xml:space="preserve">) for a CU-UP in the EHC Parameters. </w:t>
      </w:r>
      <w:bookmarkStart w:id="13" w:name="OLE_LINK6"/>
      <w:r>
        <w:rPr>
          <w:rFonts w:eastAsia="宋体" w:hint="eastAsia"/>
          <w:lang w:eastAsia="ko-KR"/>
        </w:rPr>
        <w:t xml:space="preserve">This value is determined by CU-CP based on </w:t>
      </w:r>
      <w:proofErr w:type="spellStart"/>
      <w:r>
        <w:rPr>
          <w:rFonts w:eastAsia="宋体" w:hint="eastAsia"/>
          <w:i/>
          <w:iCs/>
          <w:lang w:eastAsia="ko-KR"/>
        </w:rPr>
        <w:t>maxCID</w:t>
      </w:r>
      <w:proofErr w:type="spellEnd"/>
      <w:r>
        <w:rPr>
          <w:rFonts w:eastAsia="宋体" w:hint="eastAsia"/>
          <w:i/>
          <w:iCs/>
          <w:lang w:eastAsia="ko-KR"/>
        </w:rPr>
        <w:t>-EHC-UL</w:t>
      </w:r>
      <w:r>
        <w:rPr>
          <w:rFonts w:eastAsia="宋体" w:hint="eastAsia"/>
          <w:lang w:eastAsia="ko-KR"/>
        </w:rPr>
        <w:t xml:space="preserve"> and </w:t>
      </w:r>
      <w:proofErr w:type="spellStart"/>
      <w:r>
        <w:rPr>
          <w:rFonts w:eastAsia="宋体" w:hint="eastAsia"/>
          <w:i/>
          <w:iCs/>
          <w:lang w:eastAsia="ko-KR"/>
        </w:rPr>
        <w:t>maxNumberEHC</w:t>
      </w:r>
      <w:proofErr w:type="spellEnd"/>
      <w:r>
        <w:rPr>
          <w:rFonts w:eastAsia="宋体" w:hint="eastAsia"/>
          <w:i/>
          <w:iCs/>
          <w:lang w:eastAsia="ko-KR"/>
        </w:rPr>
        <w:t>-Context</w:t>
      </w:r>
      <w:bookmarkEnd w:id="13"/>
      <w:r>
        <w:rPr>
          <w:rFonts w:eastAsia="宋体" w:hint="eastAsia"/>
          <w:lang w:eastAsia="ko-KR"/>
        </w:rPr>
        <w:t xml:space="preserve">. </w:t>
      </w:r>
    </w:p>
    <w:p w:rsidR="00DD5DF0" w:rsidRDefault="009D07AA">
      <w:pPr>
        <w:numPr>
          <w:ilvl w:val="0"/>
          <w:numId w:val="7"/>
        </w:numPr>
        <w:jc w:val="both"/>
        <w:rPr>
          <w:rFonts w:eastAsia="宋体"/>
          <w:lang w:eastAsia="ko-KR"/>
        </w:rPr>
      </w:pPr>
      <w:r>
        <w:rPr>
          <w:rFonts w:eastAsia="宋体" w:hint="eastAsia"/>
        </w:rPr>
        <w:lastRenderedPageBreak/>
        <w:t>Option</w:t>
      </w:r>
      <w:r>
        <w:rPr>
          <w:rFonts w:eastAsia="宋体" w:hint="eastAsia"/>
          <w:lang w:eastAsia="ko-KR"/>
        </w:rPr>
        <w:t xml:space="preserve"> 2: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>CU-CP notifies the CU-UP by including the ma</w:t>
      </w:r>
      <w:r>
        <w:rPr>
          <w:rFonts w:eastAsia="宋体" w:hint="eastAsia"/>
          <w:lang w:eastAsia="ko-KR"/>
        </w:rPr>
        <w:t>ximum number of uplink and downlink EHC contexts for a CU-UP (</w:t>
      </w:r>
      <w:proofErr w:type="spellStart"/>
      <w:r>
        <w:rPr>
          <w:rFonts w:eastAsia="宋体" w:hint="eastAsia"/>
          <w:lang w:eastAsia="ko-KR"/>
        </w:rPr>
        <w:t>maxCID</w:t>
      </w:r>
      <w:proofErr w:type="spellEnd"/>
      <w:r>
        <w:rPr>
          <w:rFonts w:eastAsia="宋体" w:hint="eastAsia"/>
          <w:lang w:eastAsia="ko-KR"/>
        </w:rPr>
        <w:t xml:space="preserve">-EHC) </w:t>
      </w:r>
      <w:r>
        <w:rPr>
          <w:rFonts w:eastAsia="宋体" w:hint="eastAsia"/>
        </w:rPr>
        <w:t>in</w:t>
      </w:r>
      <w:r>
        <w:rPr>
          <w:rFonts w:eastAsia="宋体" w:hint="eastAsia"/>
          <w:lang w:eastAsia="ko-KR"/>
        </w:rPr>
        <w:t xml:space="preserve"> the EHC Parameters. This value is determined by CU-CP based </w:t>
      </w:r>
      <w:proofErr w:type="gramStart"/>
      <w:r>
        <w:rPr>
          <w:rFonts w:eastAsia="宋体" w:hint="eastAsia"/>
          <w:lang w:eastAsia="ko-KR"/>
        </w:rPr>
        <w:t xml:space="preserve">on  </w:t>
      </w:r>
      <w:proofErr w:type="spellStart"/>
      <w:r>
        <w:rPr>
          <w:rFonts w:eastAsia="宋体" w:hint="eastAsia"/>
          <w:i/>
          <w:iCs/>
          <w:lang w:eastAsia="ko-KR"/>
        </w:rPr>
        <w:t>maxNumberEHC</w:t>
      </w:r>
      <w:proofErr w:type="spellEnd"/>
      <w:proofErr w:type="gramEnd"/>
      <w:r>
        <w:rPr>
          <w:rFonts w:eastAsia="宋体" w:hint="eastAsia"/>
          <w:i/>
          <w:iCs/>
          <w:lang w:eastAsia="ko-KR"/>
        </w:rPr>
        <w:t>-Context</w:t>
      </w:r>
      <w:r>
        <w:rPr>
          <w:rFonts w:eastAsia="宋体" w:hint="eastAsia"/>
          <w:lang w:eastAsia="ko-KR"/>
        </w:rPr>
        <w:t>.</w:t>
      </w:r>
    </w:p>
    <w:p w:rsidR="00DD5DF0" w:rsidRDefault="009D07AA">
      <w:pPr>
        <w:jc w:val="both"/>
        <w:rPr>
          <w:rFonts w:eastAsia="宋体"/>
        </w:rPr>
      </w:pPr>
      <w:r>
        <w:rPr>
          <w:rFonts w:eastAsia="宋体" w:hint="eastAsia"/>
        </w:rPr>
        <w:t>In the EHC compression of uplink transmission, UE determines the number of uplink CID based o</w:t>
      </w:r>
      <w:r>
        <w:rPr>
          <w:rFonts w:eastAsia="宋体" w:hint="eastAsia"/>
        </w:rPr>
        <w:t xml:space="preserve">n the </w:t>
      </w:r>
      <w:proofErr w:type="spellStart"/>
      <w:r>
        <w:rPr>
          <w:rFonts w:eastAsia="宋体" w:hint="eastAsia"/>
          <w:i/>
          <w:iCs/>
        </w:rPr>
        <w:t>maxCID</w:t>
      </w:r>
      <w:proofErr w:type="spellEnd"/>
      <w:r>
        <w:rPr>
          <w:rFonts w:eastAsia="宋体" w:hint="eastAsia"/>
          <w:i/>
          <w:iCs/>
        </w:rPr>
        <w:t>-EHC-UL</w:t>
      </w:r>
      <w:r>
        <w:rPr>
          <w:rFonts w:eastAsia="宋体" w:hint="eastAsia"/>
        </w:rPr>
        <w:t xml:space="preserve"> value indicated by gNB. In other words, the number of CID actually used is less than or equal to </w:t>
      </w:r>
      <w:proofErr w:type="spellStart"/>
      <w:r>
        <w:rPr>
          <w:rFonts w:eastAsia="宋体" w:hint="eastAsia"/>
          <w:i/>
          <w:iCs/>
        </w:rPr>
        <w:t>maxCID</w:t>
      </w:r>
      <w:proofErr w:type="spellEnd"/>
      <w:r>
        <w:rPr>
          <w:rFonts w:eastAsia="宋体" w:hint="eastAsia"/>
          <w:i/>
          <w:iCs/>
        </w:rPr>
        <w:t>-EHC-UL</w:t>
      </w:r>
      <w:r>
        <w:rPr>
          <w:rFonts w:eastAsia="宋体" w:hint="eastAsia"/>
        </w:rPr>
        <w:t xml:space="preserve">. </w:t>
      </w:r>
      <w:bookmarkStart w:id="14" w:name="OLE_LINK21"/>
      <w:r>
        <w:rPr>
          <w:rFonts w:eastAsia="宋体" w:hint="eastAsia"/>
        </w:rPr>
        <w:t xml:space="preserve">After the CU-UP receives the </w:t>
      </w:r>
      <w:proofErr w:type="spellStart"/>
      <w:r>
        <w:rPr>
          <w:rFonts w:eastAsia="宋体" w:hint="eastAsia"/>
          <w:i/>
          <w:iCs/>
        </w:rPr>
        <w:t>maxCID</w:t>
      </w:r>
      <w:proofErr w:type="spellEnd"/>
      <w:r>
        <w:rPr>
          <w:rFonts w:eastAsia="宋体" w:hint="eastAsia"/>
          <w:i/>
          <w:iCs/>
        </w:rPr>
        <w:t>-EHC-DL</w:t>
      </w:r>
      <w:r>
        <w:rPr>
          <w:rFonts w:eastAsia="宋体" w:hint="eastAsia"/>
        </w:rPr>
        <w:t xml:space="preserve"> in Option 1, the allowed CID value does not exceed the </w:t>
      </w:r>
      <w:proofErr w:type="spellStart"/>
      <w:r>
        <w:rPr>
          <w:rFonts w:eastAsia="宋体" w:hint="eastAsia"/>
          <w:i/>
          <w:iCs/>
        </w:rPr>
        <w:t>maxCID</w:t>
      </w:r>
      <w:proofErr w:type="spellEnd"/>
      <w:r>
        <w:rPr>
          <w:rFonts w:eastAsia="宋体" w:hint="eastAsia"/>
          <w:i/>
          <w:iCs/>
        </w:rPr>
        <w:t>-EHC-DL</w:t>
      </w:r>
      <w:r>
        <w:rPr>
          <w:rFonts w:eastAsia="宋体" w:hint="eastAsia"/>
        </w:rPr>
        <w:t>, that is, if</w:t>
      </w:r>
      <w:r>
        <w:rPr>
          <w:rFonts w:eastAsia="宋体" w:hint="eastAsia"/>
        </w:rPr>
        <w:t xml:space="preserve"> the number of CID actually used in the uplink is less than the </w:t>
      </w:r>
      <w:proofErr w:type="spellStart"/>
      <w:r>
        <w:rPr>
          <w:rFonts w:eastAsia="宋体" w:hint="eastAsia"/>
          <w:i/>
          <w:iCs/>
        </w:rPr>
        <w:t>maxCID</w:t>
      </w:r>
      <w:proofErr w:type="spellEnd"/>
      <w:r>
        <w:rPr>
          <w:rFonts w:eastAsia="宋体" w:hint="eastAsia"/>
          <w:i/>
          <w:iCs/>
        </w:rPr>
        <w:t>-EHC-UL</w:t>
      </w:r>
      <w:r>
        <w:rPr>
          <w:rFonts w:eastAsia="宋体" w:hint="eastAsia"/>
        </w:rPr>
        <w:t xml:space="preserve">, a part of the </w:t>
      </w:r>
      <w:proofErr w:type="spellStart"/>
      <w:r>
        <w:rPr>
          <w:rFonts w:eastAsia="宋体" w:hint="eastAsia"/>
          <w:i/>
          <w:iCs/>
        </w:rPr>
        <w:t>maxCID</w:t>
      </w:r>
      <w:proofErr w:type="spellEnd"/>
      <w:r>
        <w:rPr>
          <w:rFonts w:eastAsia="宋体" w:hint="eastAsia"/>
          <w:i/>
          <w:iCs/>
        </w:rPr>
        <w:t>-EHC-DL</w:t>
      </w:r>
      <w:r>
        <w:rPr>
          <w:rFonts w:eastAsia="宋体" w:hint="eastAsia"/>
        </w:rPr>
        <w:t xml:space="preserve"> value is not used. Because the </w:t>
      </w:r>
      <w:proofErr w:type="spellStart"/>
      <w:r>
        <w:rPr>
          <w:rFonts w:eastAsia="宋体" w:hint="eastAsia"/>
          <w:i/>
          <w:iCs/>
        </w:rPr>
        <w:t>maxCID</w:t>
      </w:r>
      <w:proofErr w:type="spellEnd"/>
      <w:r>
        <w:rPr>
          <w:rFonts w:eastAsia="宋体" w:hint="eastAsia"/>
          <w:i/>
          <w:iCs/>
        </w:rPr>
        <w:t>-EHC-DL</w:t>
      </w:r>
      <w:r>
        <w:rPr>
          <w:rFonts w:eastAsia="宋体" w:hint="eastAsia"/>
        </w:rPr>
        <w:t xml:space="preserve"> is learned based on the </w:t>
      </w:r>
      <w:proofErr w:type="spellStart"/>
      <w:r>
        <w:rPr>
          <w:rFonts w:eastAsia="宋体" w:hint="eastAsia"/>
          <w:i/>
          <w:iCs/>
        </w:rPr>
        <w:t>maxCID</w:t>
      </w:r>
      <w:proofErr w:type="spellEnd"/>
      <w:r>
        <w:rPr>
          <w:rFonts w:eastAsia="宋体" w:hint="eastAsia"/>
          <w:i/>
          <w:iCs/>
        </w:rPr>
        <w:t>-EHC-UL</w:t>
      </w:r>
      <w:r>
        <w:rPr>
          <w:rFonts w:eastAsia="宋体" w:hint="eastAsia"/>
        </w:rPr>
        <w:t xml:space="preserve">, not the number of CID actually used in the uplink transmission. </w:t>
      </w:r>
    </w:p>
    <w:bookmarkEnd w:id="14"/>
    <w:p w:rsidR="00DD5DF0" w:rsidRDefault="009D07AA">
      <w:pPr>
        <w:jc w:val="both"/>
        <w:rPr>
          <w:rFonts w:eastAsia="宋体"/>
        </w:rPr>
      </w:pPr>
      <w:r>
        <w:rPr>
          <w:rFonts w:eastAsia="宋体" w:hint="eastAsia"/>
        </w:rPr>
        <w:t xml:space="preserve">Compared to Option 1, Option 2 is configured for the max CID of the uplink and downlink. </w:t>
      </w:r>
      <w:r>
        <w:rPr>
          <w:rFonts w:eastAsia="宋体"/>
          <w:sz w:val="20"/>
          <w:szCs w:val="20"/>
        </w:rPr>
        <w:t xml:space="preserve">After the CU-UP receives the </w:t>
      </w:r>
      <w:proofErr w:type="spellStart"/>
      <w:r>
        <w:rPr>
          <w:rFonts w:eastAsia="宋体"/>
          <w:i/>
          <w:iCs/>
          <w:sz w:val="20"/>
          <w:szCs w:val="20"/>
        </w:rPr>
        <w:t>maxCID</w:t>
      </w:r>
      <w:proofErr w:type="spellEnd"/>
      <w:r>
        <w:rPr>
          <w:rFonts w:eastAsia="宋体"/>
          <w:i/>
          <w:iCs/>
          <w:sz w:val="20"/>
          <w:szCs w:val="20"/>
        </w:rPr>
        <w:t>-EHC</w:t>
      </w:r>
      <w:r>
        <w:rPr>
          <w:rFonts w:eastAsia="宋体"/>
          <w:sz w:val="20"/>
          <w:szCs w:val="20"/>
        </w:rPr>
        <w:t xml:space="preserve">, the number of CID allowed in the downlink transmission can be calculated based on the number of UE contexts establishment in </w:t>
      </w:r>
      <w:r>
        <w:rPr>
          <w:rFonts w:eastAsia="宋体"/>
          <w:sz w:val="20"/>
          <w:szCs w:val="20"/>
        </w:rPr>
        <w:t>the uplink transmission.</w:t>
      </w:r>
      <w:r>
        <w:rPr>
          <w:rFonts w:eastAsia="宋体" w:hint="eastAsia"/>
        </w:rPr>
        <w:t xml:space="preserve"> In addition, the above methods are configured for all CU-UPs corresponding to UE based on UE capability (</w:t>
      </w:r>
      <w:proofErr w:type="spellStart"/>
      <w:r>
        <w:rPr>
          <w:rFonts w:eastAsia="宋体" w:hint="eastAsia"/>
          <w:i/>
          <w:iCs/>
        </w:rPr>
        <w:t>maxNumberEHC</w:t>
      </w:r>
      <w:proofErr w:type="spellEnd"/>
      <w:r>
        <w:rPr>
          <w:rFonts w:eastAsia="宋体" w:hint="eastAsia"/>
          <w:i/>
          <w:iCs/>
        </w:rPr>
        <w:t>-Context</w:t>
      </w:r>
      <w:r>
        <w:rPr>
          <w:rFonts w:eastAsia="宋体" w:hint="eastAsia"/>
        </w:rPr>
        <w:t xml:space="preserve">), so it can ensure that the total number of EHC contexts of UE is less than or equal to </w:t>
      </w:r>
      <w:proofErr w:type="spellStart"/>
      <w:r>
        <w:rPr>
          <w:rFonts w:eastAsia="宋体" w:hint="eastAsia"/>
          <w:i/>
          <w:iCs/>
        </w:rPr>
        <w:t>maxNumberEHC</w:t>
      </w:r>
      <w:proofErr w:type="spellEnd"/>
      <w:r>
        <w:rPr>
          <w:rFonts w:eastAsia="宋体" w:hint="eastAsia"/>
          <w:i/>
          <w:iCs/>
        </w:rPr>
        <w:t>-Cont</w:t>
      </w:r>
      <w:r>
        <w:rPr>
          <w:rFonts w:eastAsia="宋体" w:hint="eastAsia"/>
          <w:i/>
          <w:iCs/>
        </w:rPr>
        <w:t>exts</w:t>
      </w:r>
      <w:r>
        <w:rPr>
          <w:rFonts w:eastAsia="宋体" w:hint="eastAsia"/>
        </w:rPr>
        <w:t xml:space="preserve">. Based on the above analysis, although we tend to Option 2, we still hope to further discuss the above options. </w:t>
      </w:r>
    </w:p>
    <w:p w:rsidR="00DD5DF0" w:rsidRDefault="009D07AA">
      <w:pPr>
        <w:jc w:val="both"/>
        <w:rPr>
          <w:rFonts w:eastAsia="宋体"/>
        </w:rPr>
      </w:pPr>
      <w:r>
        <w:rPr>
          <w:rFonts w:eastAsia="宋体" w:hint="eastAsia"/>
          <w:b/>
          <w:bCs/>
        </w:rPr>
        <w:t>Proposa</w:t>
      </w:r>
      <w:r>
        <w:rPr>
          <w:rFonts w:eastAsia="宋体" w:hint="eastAsia"/>
          <w:b/>
          <w:bCs/>
        </w:rPr>
        <w:t>l</w:t>
      </w:r>
      <w:r>
        <w:rPr>
          <w:rFonts w:eastAsia="宋体" w:hint="eastAsia"/>
          <w:b/>
          <w:bCs/>
        </w:rPr>
        <w:t>:</w:t>
      </w:r>
      <w:r>
        <w:rPr>
          <w:rFonts w:eastAsia="宋体" w:hint="eastAsia"/>
          <w:b/>
          <w:bCs/>
        </w:rPr>
        <w:t xml:space="preserve"> It</w:t>
      </w:r>
      <w:r>
        <w:rPr>
          <w:rFonts w:eastAsia="宋体"/>
          <w:b/>
          <w:bCs/>
        </w:rPr>
        <w:t>’</w:t>
      </w:r>
      <w:r>
        <w:rPr>
          <w:rFonts w:eastAsia="宋体" w:hint="eastAsia"/>
          <w:b/>
          <w:bCs/>
        </w:rPr>
        <w:t>s suggested that RAN3 discusses the above two options about the number of EHC contexts that CU-UP allows to be established.</w:t>
      </w:r>
    </w:p>
    <w:p w:rsidR="00DD5DF0" w:rsidRDefault="009D07AA">
      <w:pPr>
        <w:spacing w:afterLines="50" w:after="120"/>
        <w:rPr>
          <w:rFonts w:eastAsia="宋体"/>
        </w:rPr>
      </w:pPr>
      <w:bookmarkStart w:id="15" w:name="OLE_LINK4"/>
      <w:r>
        <w:rPr>
          <w:rFonts w:eastAsia="宋体" w:hint="eastAsia"/>
        </w:rPr>
        <w:t>B</w:t>
      </w:r>
      <w:r>
        <w:rPr>
          <w:rFonts w:eastAsia="宋体" w:hint="eastAsia"/>
        </w:rPr>
        <w:t xml:space="preserve">ased on the above analysis, </w:t>
      </w:r>
      <w:r>
        <w:rPr>
          <w:rFonts w:eastAsiaTheme="minorEastAsia" w:hint="eastAsia"/>
        </w:rPr>
        <w:t xml:space="preserve">we provide </w:t>
      </w:r>
      <w:r>
        <w:rPr>
          <w:rFonts w:eastAsia="宋体" w:hint="eastAsia"/>
        </w:rPr>
        <w:t xml:space="preserve">the draft CR </w:t>
      </w:r>
      <w:r>
        <w:rPr>
          <w:rFonts w:eastAsia="宋体" w:hint="eastAsia"/>
        </w:rPr>
        <w:t>of</w:t>
      </w:r>
      <w:r>
        <w:rPr>
          <w:rFonts w:eastAsia="宋体" w:hint="eastAsia"/>
        </w:rPr>
        <w:t xml:space="preserve"> TS 38.4</w:t>
      </w:r>
      <w:r>
        <w:rPr>
          <w:rFonts w:eastAsia="宋体" w:hint="eastAsia"/>
        </w:rPr>
        <w:t>6</w:t>
      </w:r>
      <w:r>
        <w:rPr>
          <w:rFonts w:eastAsia="宋体" w:hint="eastAsia"/>
        </w:rPr>
        <w:t>3</w:t>
      </w:r>
      <w:r>
        <w:rPr>
          <w:rFonts w:eastAsia="宋体" w:hint="eastAsia"/>
        </w:rPr>
        <w:t xml:space="preserve"> for Option </w:t>
      </w:r>
      <w:r>
        <w:rPr>
          <w:rFonts w:eastAsia="宋体" w:hint="eastAsia"/>
        </w:rPr>
        <w:t>1 [2] and Option 2 [3]</w:t>
      </w:r>
      <w:r>
        <w:rPr>
          <w:rFonts w:eastAsia="宋体" w:hint="eastAsia"/>
        </w:rPr>
        <w:t>.</w:t>
      </w:r>
    </w:p>
    <w:p w:rsidR="00DD5DF0" w:rsidRDefault="009D07AA">
      <w:pPr>
        <w:pStyle w:val="1"/>
        <w:spacing w:before="120" w:after="120" w:line="360" w:lineRule="auto"/>
        <w:ind w:left="431" w:hanging="431"/>
      </w:pPr>
      <w:bookmarkStart w:id="16" w:name="OLE_LINK1"/>
      <w:bookmarkEnd w:id="2"/>
      <w:bookmarkEnd w:id="3"/>
      <w:bookmarkEnd w:id="10"/>
      <w:bookmarkEnd w:id="11"/>
      <w:bookmarkEnd w:id="15"/>
      <w:r>
        <w:rPr>
          <w:lang w:val="en-US"/>
        </w:rPr>
        <w:t>Conclusions</w:t>
      </w:r>
    </w:p>
    <w:p w:rsidR="00DD5DF0" w:rsidRDefault="009D07AA">
      <w:pPr>
        <w:jc w:val="both"/>
      </w:pPr>
      <w:r>
        <w:t>In this contribution, we make the following proposal</w:t>
      </w:r>
      <w:r>
        <w:rPr>
          <w:rFonts w:hint="eastAsia"/>
        </w:rPr>
        <w:t>s</w:t>
      </w:r>
      <w:r>
        <w:t>:</w:t>
      </w:r>
    </w:p>
    <w:p w:rsidR="00DD5DF0" w:rsidRDefault="009D07AA">
      <w:pPr>
        <w:jc w:val="both"/>
        <w:rPr>
          <w:rFonts w:eastAsia="宋体"/>
        </w:rPr>
      </w:pPr>
      <w:r>
        <w:rPr>
          <w:b/>
          <w:bCs/>
        </w:rPr>
        <w:t>Observation</w:t>
      </w:r>
      <w:r>
        <w:rPr>
          <w:rFonts w:eastAsia="宋体" w:hint="eastAsia"/>
          <w:b/>
          <w:bCs/>
        </w:rPr>
        <w:t xml:space="preserve"> 1</w:t>
      </w:r>
      <w:r>
        <w:rPr>
          <w:b/>
          <w:bCs/>
        </w:rPr>
        <w:t>:</w:t>
      </w:r>
      <w:r>
        <w:rPr>
          <w:rFonts w:eastAsia="宋体"/>
        </w:rPr>
        <w:t xml:space="preserve"> </w:t>
      </w:r>
      <w:r>
        <w:rPr>
          <w:rFonts w:eastAsia="宋体" w:hint="eastAsia"/>
          <w:b/>
          <w:bCs/>
        </w:rPr>
        <w:t xml:space="preserve">In the current standard, when there are multiple CU-UPs corresponding to </w:t>
      </w:r>
      <w:r>
        <w:rPr>
          <w:rFonts w:eastAsia="宋体" w:hint="eastAsia"/>
          <w:b/>
          <w:bCs/>
        </w:rPr>
        <w:t>the same UE, each CU-UP does not know how many DL EHC contexts are allowed to be established.</w:t>
      </w:r>
    </w:p>
    <w:p w:rsidR="00DD5DF0" w:rsidRDefault="009D07AA">
      <w:pPr>
        <w:jc w:val="both"/>
      </w:pPr>
      <w:r>
        <w:rPr>
          <w:rFonts w:eastAsia="宋体" w:hint="eastAsia"/>
          <w:b/>
          <w:bCs/>
        </w:rPr>
        <w:t>Proposa</w:t>
      </w:r>
      <w:r>
        <w:rPr>
          <w:rFonts w:eastAsia="宋体" w:hint="eastAsia"/>
          <w:b/>
          <w:bCs/>
        </w:rPr>
        <w:t>l</w:t>
      </w:r>
      <w:r>
        <w:rPr>
          <w:rFonts w:eastAsia="宋体" w:hint="eastAsia"/>
          <w:b/>
          <w:bCs/>
        </w:rPr>
        <w:t>:</w:t>
      </w:r>
      <w:r>
        <w:rPr>
          <w:rFonts w:eastAsia="宋体" w:hint="eastAsia"/>
          <w:b/>
          <w:bCs/>
        </w:rPr>
        <w:t xml:space="preserve"> It</w:t>
      </w:r>
      <w:r>
        <w:rPr>
          <w:rFonts w:eastAsia="宋体"/>
          <w:b/>
          <w:bCs/>
        </w:rPr>
        <w:t>’</w:t>
      </w:r>
      <w:r>
        <w:rPr>
          <w:rFonts w:eastAsia="宋体" w:hint="eastAsia"/>
          <w:b/>
          <w:bCs/>
        </w:rPr>
        <w:t>s suggested that RAN3 discusses the above two options about the number of EHC contexts that CU-UP allows to be established.</w:t>
      </w:r>
    </w:p>
    <w:p w:rsidR="00DD5DF0" w:rsidRDefault="009D07AA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17" w:name="OLE_LINK10"/>
      <w:bookmarkStart w:id="18" w:name="OLE_LINK11"/>
      <w:bookmarkEnd w:id="16"/>
      <w:r>
        <w:rPr>
          <w:lang w:val="en-US"/>
        </w:rPr>
        <w:t>References</w:t>
      </w:r>
    </w:p>
    <w:bookmarkEnd w:id="17"/>
    <w:bookmarkEnd w:id="18"/>
    <w:p w:rsidR="00DD5DF0" w:rsidRDefault="009D07AA">
      <w:pPr>
        <w:numPr>
          <w:ilvl w:val="0"/>
          <w:numId w:val="8"/>
        </w:numPr>
        <w:spacing w:beforeLines="10" w:before="24" w:afterLines="10" w:after="24" w:line="264" w:lineRule="auto"/>
        <w:textAlignment w:val="center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3GPP,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R3-</w:t>
      </w:r>
      <w:r>
        <w:rPr>
          <w:rFonts w:eastAsia="宋体" w:hint="eastAsia"/>
          <w:sz w:val="20"/>
          <w:szCs w:val="20"/>
        </w:rPr>
        <w:t>212758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  <w:lang w:val="en-GB"/>
        </w:rPr>
        <w:t>Summary of Offline Discussion on Correction on missing IE of EHC</w:t>
      </w:r>
      <w:r>
        <w:rPr>
          <w:rFonts w:eastAsia="宋体" w:hint="eastAsia"/>
          <w:sz w:val="20"/>
          <w:szCs w:val="20"/>
        </w:rPr>
        <w:t>, RAN3#112e, Huawei.</w:t>
      </w:r>
    </w:p>
    <w:p w:rsidR="00DD5DF0" w:rsidRDefault="009D07AA">
      <w:pPr>
        <w:numPr>
          <w:ilvl w:val="0"/>
          <w:numId w:val="8"/>
        </w:numPr>
        <w:spacing w:beforeLines="10" w:before="24" w:afterLines="10" w:after="24" w:line="264" w:lineRule="auto"/>
        <w:textAlignment w:val="center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3GPP,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R3-21</w:t>
      </w:r>
      <w:r>
        <w:rPr>
          <w:rFonts w:eastAsia="宋体" w:hint="eastAsia"/>
          <w:sz w:val="20"/>
          <w:szCs w:val="20"/>
        </w:rPr>
        <w:t>3994</w:t>
      </w:r>
      <w:r>
        <w:rPr>
          <w:rFonts w:eastAsia="宋体" w:hint="eastAsia"/>
          <w:sz w:val="20"/>
          <w:szCs w:val="20"/>
        </w:rPr>
        <w:t xml:space="preserve"> CR for TS38.463 on Correction on missing IE of EHC</w:t>
      </w:r>
      <w:r>
        <w:rPr>
          <w:rFonts w:eastAsia="宋体" w:hint="eastAsia"/>
          <w:sz w:val="20"/>
          <w:szCs w:val="20"/>
        </w:rPr>
        <w:t xml:space="preserve"> (option1), RAN3#113e, ZTE</w:t>
      </w:r>
    </w:p>
    <w:p w:rsidR="00DD5DF0" w:rsidRDefault="009D07AA">
      <w:pPr>
        <w:numPr>
          <w:ilvl w:val="0"/>
          <w:numId w:val="8"/>
        </w:numPr>
        <w:spacing w:beforeLines="10" w:before="24" w:afterLines="10" w:after="24" w:line="264" w:lineRule="auto"/>
        <w:textAlignment w:val="center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3GPP,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R3-21</w:t>
      </w:r>
      <w:r>
        <w:rPr>
          <w:rFonts w:eastAsia="宋体" w:hint="eastAsia"/>
          <w:sz w:val="20"/>
          <w:szCs w:val="20"/>
        </w:rPr>
        <w:t>3995</w:t>
      </w:r>
      <w:r>
        <w:rPr>
          <w:rFonts w:eastAsia="宋体" w:hint="eastAsia"/>
          <w:sz w:val="20"/>
          <w:szCs w:val="20"/>
        </w:rPr>
        <w:t xml:space="preserve"> CR for TS38.463 on Correction on missing IE of EHC</w:t>
      </w:r>
      <w:r>
        <w:rPr>
          <w:rFonts w:eastAsia="宋体" w:hint="eastAsia"/>
          <w:sz w:val="20"/>
          <w:szCs w:val="20"/>
        </w:rPr>
        <w:t xml:space="preserve"> (opt</w:t>
      </w:r>
      <w:r>
        <w:rPr>
          <w:rFonts w:eastAsia="宋体" w:hint="eastAsia"/>
          <w:sz w:val="20"/>
          <w:szCs w:val="20"/>
        </w:rPr>
        <w:t>ion2), RAN3#113e, ZTE</w:t>
      </w:r>
    </w:p>
    <w:p w:rsidR="00DD5DF0" w:rsidRDefault="00DD5DF0">
      <w:pPr>
        <w:spacing w:beforeLines="10" w:before="24" w:afterLines="10" w:after="24" w:line="264" w:lineRule="auto"/>
        <w:textAlignment w:val="center"/>
        <w:rPr>
          <w:sz w:val="20"/>
          <w:szCs w:val="20"/>
        </w:rPr>
      </w:pPr>
    </w:p>
    <w:p w:rsidR="00DD5DF0" w:rsidRDefault="00DD5DF0">
      <w:pPr>
        <w:spacing w:beforeLines="10" w:before="24" w:afterLines="10" w:after="24" w:line="264" w:lineRule="auto"/>
        <w:rPr>
          <w:rFonts w:eastAsia="宋体"/>
          <w:sz w:val="20"/>
          <w:szCs w:val="20"/>
        </w:rPr>
      </w:pPr>
    </w:p>
    <w:p w:rsidR="00DD5DF0" w:rsidRDefault="00DD5DF0">
      <w:pPr>
        <w:spacing w:beforeLines="10" w:before="24" w:afterLines="10" w:after="24" w:line="264" w:lineRule="auto"/>
        <w:rPr>
          <w:rFonts w:eastAsia="宋体"/>
          <w:sz w:val="20"/>
          <w:szCs w:val="20"/>
        </w:rPr>
      </w:pPr>
    </w:p>
    <w:sectPr w:rsidR="00DD5DF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5C92107"/>
    <w:multiLevelType w:val="singleLevel"/>
    <w:tmpl w:val="A5C921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D5F9262"/>
    <w:multiLevelType w:val="multilevel"/>
    <w:tmpl w:val="1D5F9262"/>
    <w:lvl w:ilvl="0">
      <w:start w:val="1"/>
      <w:numFmt w:val="bullet"/>
      <w:lvlText w:val=""/>
      <w:lvlJc w:val="left"/>
      <w:pPr>
        <w:tabs>
          <w:tab w:val="left" w:pos="567"/>
        </w:tabs>
        <w:ind w:left="567" w:hanging="567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D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206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391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7A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06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9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CAC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0B8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95C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41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70C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1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7AA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85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86A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10B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DF0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9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1716B08"/>
    <w:rsid w:val="01B8379D"/>
    <w:rsid w:val="02534942"/>
    <w:rsid w:val="025622C9"/>
    <w:rsid w:val="026B0F71"/>
    <w:rsid w:val="02747219"/>
    <w:rsid w:val="02965342"/>
    <w:rsid w:val="029F2769"/>
    <w:rsid w:val="02F520A6"/>
    <w:rsid w:val="03271278"/>
    <w:rsid w:val="041212F7"/>
    <w:rsid w:val="04320EE1"/>
    <w:rsid w:val="04855B07"/>
    <w:rsid w:val="048E773F"/>
    <w:rsid w:val="04A34073"/>
    <w:rsid w:val="04F713E5"/>
    <w:rsid w:val="04FA7030"/>
    <w:rsid w:val="05413B7C"/>
    <w:rsid w:val="054A456F"/>
    <w:rsid w:val="057A3E53"/>
    <w:rsid w:val="05894535"/>
    <w:rsid w:val="05A83035"/>
    <w:rsid w:val="05BA2554"/>
    <w:rsid w:val="05DB29FE"/>
    <w:rsid w:val="06072B25"/>
    <w:rsid w:val="06D63647"/>
    <w:rsid w:val="070B010F"/>
    <w:rsid w:val="07111AFD"/>
    <w:rsid w:val="07580AED"/>
    <w:rsid w:val="07B0704A"/>
    <w:rsid w:val="07B07593"/>
    <w:rsid w:val="080336F5"/>
    <w:rsid w:val="08054515"/>
    <w:rsid w:val="082E1435"/>
    <w:rsid w:val="08564BE9"/>
    <w:rsid w:val="09DE16E0"/>
    <w:rsid w:val="09FC7E81"/>
    <w:rsid w:val="0A056598"/>
    <w:rsid w:val="0A0D1879"/>
    <w:rsid w:val="0A1856D5"/>
    <w:rsid w:val="0A213D44"/>
    <w:rsid w:val="0A5B1C19"/>
    <w:rsid w:val="0AB95BAB"/>
    <w:rsid w:val="0AD35C59"/>
    <w:rsid w:val="0AEE4BFC"/>
    <w:rsid w:val="0B483124"/>
    <w:rsid w:val="0B9C4929"/>
    <w:rsid w:val="0BA772A0"/>
    <w:rsid w:val="0BB81A0E"/>
    <w:rsid w:val="0BCF0317"/>
    <w:rsid w:val="0C095B34"/>
    <w:rsid w:val="0C635432"/>
    <w:rsid w:val="0C7E6C90"/>
    <w:rsid w:val="0D3827E5"/>
    <w:rsid w:val="0D4238F0"/>
    <w:rsid w:val="0DDC54EB"/>
    <w:rsid w:val="0E221F62"/>
    <w:rsid w:val="0E616EEF"/>
    <w:rsid w:val="0E63143D"/>
    <w:rsid w:val="0E785DB0"/>
    <w:rsid w:val="0EAE32CA"/>
    <w:rsid w:val="0EC7373D"/>
    <w:rsid w:val="0EE73BE2"/>
    <w:rsid w:val="0F1824F2"/>
    <w:rsid w:val="0F2A59E4"/>
    <w:rsid w:val="0F37606F"/>
    <w:rsid w:val="0F440986"/>
    <w:rsid w:val="0F5C313C"/>
    <w:rsid w:val="0F9E5674"/>
    <w:rsid w:val="10041577"/>
    <w:rsid w:val="10411FB1"/>
    <w:rsid w:val="108016CB"/>
    <w:rsid w:val="11022D87"/>
    <w:rsid w:val="110D60D8"/>
    <w:rsid w:val="113F0E8D"/>
    <w:rsid w:val="11675564"/>
    <w:rsid w:val="116B5AD4"/>
    <w:rsid w:val="116E0009"/>
    <w:rsid w:val="11F77EF7"/>
    <w:rsid w:val="121030AE"/>
    <w:rsid w:val="1217267C"/>
    <w:rsid w:val="126D3D3C"/>
    <w:rsid w:val="12733F53"/>
    <w:rsid w:val="13127DB7"/>
    <w:rsid w:val="13210BB1"/>
    <w:rsid w:val="13386286"/>
    <w:rsid w:val="135A4701"/>
    <w:rsid w:val="13734D45"/>
    <w:rsid w:val="13B4794F"/>
    <w:rsid w:val="13BA0FD2"/>
    <w:rsid w:val="13DC2041"/>
    <w:rsid w:val="13DD2063"/>
    <w:rsid w:val="13DE3782"/>
    <w:rsid w:val="13DE787C"/>
    <w:rsid w:val="142B2608"/>
    <w:rsid w:val="14A40A32"/>
    <w:rsid w:val="14D20AD2"/>
    <w:rsid w:val="1504650A"/>
    <w:rsid w:val="1519698C"/>
    <w:rsid w:val="154855DB"/>
    <w:rsid w:val="15683B2E"/>
    <w:rsid w:val="15B93276"/>
    <w:rsid w:val="15F9528F"/>
    <w:rsid w:val="16752080"/>
    <w:rsid w:val="1678039A"/>
    <w:rsid w:val="168F70D3"/>
    <w:rsid w:val="16ED7E13"/>
    <w:rsid w:val="171C020F"/>
    <w:rsid w:val="175A355E"/>
    <w:rsid w:val="178202C9"/>
    <w:rsid w:val="17B7754D"/>
    <w:rsid w:val="18466A9B"/>
    <w:rsid w:val="186053E8"/>
    <w:rsid w:val="186F3D2C"/>
    <w:rsid w:val="19651414"/>
    <w:rsid w:val="196B2606"/>
    <w:rsid w:val="197A46A5"/>
    <w:rsid w:val="19982F2E"/>
    <w:rsid w:val="199D3CED"/>
    <w:rsid w:val="19CA273D"/>
    <w:rsid w:val="1A8B1AC8"/>
    <w:rsid w:val="1ADF03A3"/>
    <w:rsid w:val="1B614803"/>
    <w:rsid w:val="1B7A4C29"/>
    <w:rsid w:val="1B9273DB"/>
    <w:rsid w:val="1BAE647A"/>
    <w:rsid w:val="1C232AE0"/>
    <w:rsid w:val="1C246025"/>
    <w:rsid w:val="1C8862C8"/>
    <w:rsid w:val="1CCE319B"/>
    <w:rsid w:val="1CDC2785"/>
    <w:rsid w:val="1CF94F87"/>
    <w:rsid w:val="1DB34611"/>
    <w:rsid w:val="1DCF0BE9"/>
    <w:rsid w:val="1DF676AA"/>
    <w:rsid w:val="1DFE3D2C"/>
    <w:rsid w:val="1E041BF6"/>
    <w:rsid w:val="1E24676D"/>
    <w:rsid w:val="1E287013"/>
    <w:rsid w:val="1E407A0C"/>
    <w:rsid w:val="1E4E700A"/>
    <w:rsid w:val="1EB541F0"/>
    <w:rsid w:val="1EEE370A"/>
    <w:rsid w:val="1F026DAE"/>
    <w:rsid w:val="1F683C73"/>
    <w:rsid w:val="1F7A5E27"/>
    <w:rsid w:val="1FA4592E"/>
    <w:rsid w:val="1FBD5DE8"/>
    <w:rsid w:val="1FC05910"/>
    <w:rsid w:val="200A5BE1"/>
    <w:rsid w:val="200E31D5"/>
    <w:rsid w:val="20293E5F"/>
    <w:rsid w:val="2044170E"/>
    <w:rsid w:val="206C2785"/>
    <w:rsid w:val="20AD5F39"/>
    <w:rsid w:val="20B27A34"/>
    <w:rsid w:val="20E33181"/>
    <w:rsid w:val="2105487A"/>
    <w:rsid w:val="21644598"/>
    <w:rsid w:val="21AF593B"/>
    <w:rsid w:val="21BA200C"/>
    <w:rsid w:val="21E24EAB"/>
    <w:rsid w:val="22153B4E"/>
    <w:rsid w:val="222E4177"/>
    <w:rsid w:val="2254713C"/>
    <w:rsid w:val="22601645"/>
    <w:rsid w:val="229F6519"/>
    <w:rsid w:val="22E46845"/>
    <w:rsid w:val="23062764"/>
    <w:rsid w:val="23A42ABA"/>
    <w:rsid w:val="241534A7"/>
    <w:rsid w:val="24443449"/>
    <w:rsid w:val="2469458E"/>
    <w:rsid w:val="253C7E5D"/>
    <w:rsid w:val="25627DC3"/>
    <w:rsid w:val="256B1E5E"/>
    <w:rsid w:val="25830616"/>
    <w:rsid w:val="2679522B"/>
    <w:rsid w:val="27510987"/>
    <w:rsid w:val="279C78EA"/>
    <w:rsid w:val="28151073"/>
    <w:rsid w:val="28A07901"/>
    <w:rsid w:val="28E05E11"/>
    <w:rsid w:val="28E309D7"/>
    <w:rsid w:val="28F95B87"/>
    <w:rsid w:val="2900651C"/>
    <w:rsid w:val="29181460"/>
    <w:rsid w:val="2956167A"/>
    <w:rsid w:val="29577C11"/>
    <w:rsid w:val="299145D8"/>
    <w:rsid w:val="29A240AD"/>
    <w:rsid w:val="2A072E6D"/>
    <w:rsid w:val="2A464040"/>
    <w:rsid w:val="2A95301D"/>
    <w:rsid w:val="2AB069EA"/>
    <w:rsid w:val="2AD23946"/>
    <w:rsid w:val="2C092A93"/>
    <w:rsid w:val="2C296497"/>
    <w:rsid w:val="2D46009E"/>
    <w:rsid w:val="2DB53D1A"/>
    <w:rsid w:val="2DD81171"/>
    <w:rsid w:val="2DE0542E"/>
    <w:rsid w:val="2E6517C1"/>
    <w:rsid w:val="2EA04261"/>
    <w:rsid w:val="2EB4754A"/>
    <w:rsid w:val="2EC55E8F"/>
    <w:rsid w:val="2F623CD7"/>
    <w:rsid w:val="2F9B01F4"/>
    <w:rsid w:val="2FD84969"/>
    <w:rsid w:val="2FDF3C2F"/>
    <w:rsid w:val="2FF33761"/>
    <w:rsid w:val="30233C0A"/>
    <w:rsid w:val="307D467C"/>
    <w:rsid w:val="30DC4BD6"/>
    <w:rsid w:val="30DF1FC9"/>
    <w:rsid w:val="3142020A"/>
    <w:rsid w:val="3147401F"/>
    <w:rsid w:val="316E46A1"/>
    <w:rsid w:val="3187079A"/>
    <w:rsid w:val="321861CB"/>
    <w:rsid w:val="323131A1"/>
    <w:rsid w:val="32756594"/>
    <w:rsid w:val="32BE2B26"/>
    <w:rsid w:val="33054E6E"/>
    <w:rsid w:val="34157554"/>
    <w:rsid w:val="341F1F62"/>
    <w:rsid w:val="342A39F3"/>
    <w:rsid w:val="34703684"/>
    <w:rsid w:val="34CA51D8"/>
    <w:rsid w:val="35052E5A"/>
    <w:rsid w:val="350937A0"/>
    <w:rsid w:val="351B60C1"/>
    <w:rsid w:val="354D2AAA"/>
    <w:rsid w:val="3565536A"/>
    <w:rsid w:val="35A85B74"/>
    <w:rsid w:val="35EB06D6"/>
    <w:rsid w:val="360C27FC"/>
    <w:rsid w:val="363B4CE0"/>
    <w:rsid w:val="37731700"/>
    <w:rsid w:val="37984D6F"/>
    <w:rsid w:val="37FC0618"/>
    <w:rsid w:val="381814C7"/>
    <w:rsid w:val="38452439"/>
    <w:rsid w:val="392D24E1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2F70A5"/>
    <w:rsid w:val="3B741F0B"/>
    <w:rsid w:val="3B7A0F71"/>
    <w:rsid w:val="3BD666CE"/>
    <w:rsid w:val="3BFC132F"/>
    <w:rsid w:val="3C070EB8"/>
    <w:rsid w:val="3C5E18FC"/>
    <w:rsid w:val="3C6C2C17"/>
    <w:rsid w:val="3C8F526B"/>
    <w:rsid w:val="3CA641FF"/>
    <w:rsid w:val="3CB44305"/>
    <w:rsid w:val="3D3A2D06"/>
    <w:rsid w:val="3D5C3E71"/>
    <w:rsid w:val="3D72668D"/>
    <w:rsid w:val="3DEB10E3"/>
    <w:rsid w:val="3E583FF8"/>
    <w:rsid w:val="3E95018E"/>
    <w:rsid w:val="3ED8126F"/>
    <w:rsid w:val="3F091E5F"/>
    <w:rsid w:val="3F34194D"/>
    <w:rsid w:val="3F655CF0"/>
    <w:rsid w:val="3FCD091D"/>
    <w:rsid w:val="3FEB25EC"/>
    <w:rsid w:val="401550FC"/>
    <w:rsid w:val="402C4147"/>
    <w:rsid w:val="402E64F6"/>
    <w:rsid w:val="40B121C5"/>
    <w:rsid w:val="40B536F2"/>
    <w:rsid w:val="40F80976"/>
    <w:rsid w:val="414204A1"/>
    <w:rsid w:val="41C24B9F"/>
    <w:rsid w:val="41DF1675"/>
    <w:rsid w:val="42C72961"/>
    <w:rsid w:val="42DB482E"/>
    <w:rsid w:val="430A6648"/>
    <w:rsid w:val="437C54AC"/>
    <w:rsid w:val="43871508"/>
    <w:rsid w:val="43A17D02"/>
    <w:rsid w:val="43AF3D36"/>
    <w:rsid w:val="43D97CE3"/>
    <w:rsid w:val="43E05598"/>
    <w:rsid w:val="44B64C0D"/>
    <w:rsid w:val="45064D15"/>
    <w:rsid w:val="45DF4F99"/>
    <w:rsid w:val="45ED130D"/>
    <w:rsid w:val="45F60273"/>
    <w:rsid w:val="465F1A80"/>
    <w:rsid w:val="466539EA"/>
    <w:rsid w:val="46724718"/>
    <w:rsid w:val="46961019"/>
    <w:rsid w:val="46B0375A"/>
    <w:rsid w:val="46B04ACD"/>
    <w:rsid w:val="46CD3559"/>
    <w:rsid w:val="47385B1F"/>
    <w:rsid w:val="47D75B03"/>
    <w:rsid w:val="47DF60FA"/>
    <w:rsid w:val="47ED7E9F"/>
    <w:rsid w:val="480162B4"/>
    <w:rsid w:val="48CD08D4"/>
    <w:rsid w:val="48E90D59"/>
    <w:rsid w:val="48FD0F37"/>
    <w:rsid w:val="49774BE0"/>
    <w:rsid w:val="49CC653A"/>
    <w:rsid w:val="49EE5020"/>
    <w:rsid w:val="4A165961"/>
    <w:rsid w:val="4A334BF3"/>
    <w:rsid w:val="4A3755E6"/>
    <w:rsid w:val="4A51027B"/>
    <w:rsid w:val="4B24683E"/>
    <w:rsid w:val="4B2468A5"/>
    <w:rsid w:val="4B336958"/>
    <w:rsid w:val="4BE3173D"/>
    <w:rsid w:val="4C2B60A9"/>
    <w:rsid w:val="4C3834EC"/>
    <w:rsid w:val="4C7D6450"/>
    <w:rsid w:val="4CA34769"/>
    <w:rsid w:val="4CC840BE"/>
    <w:rsid w:val="4D244E44"/>
    <w:rsid w:val="4D766DC3"/>
    <w:rsid w:val="4DA002BE"/>
    <w:rsid w:val="4DA96DAF"/>
    <w:rsid w:val="4DBB11B7"/>
    <w:rsid w:val="4E7C6C88"/>
    <w:rsid w:val="4E7D63B1"/>
    <w:rsid w:val="4E8526C9"/>
    <w:rsid w:val="4EEF02A2"/>
    <w:rsid w:val="4EF27E9F"/>
    <w:rsid w:val="4F4F14EB"/>
    <w:rsid w:val="4F525943"/>
    <w:rsid w:val="4F9C7661"/>
    <w:rsid w:val="4FB359E5"/>
    <w:rsid w:val="4FB81A3E"/>
    <w:rsid w:val="4FF326D4"/>
    <w:rsid w:val="50065869"/>
    <w:rsid w:val="50196AE4"/>
    <w:rsid w:val="504F2A76"/>
    <w:rsid w:val="505136A6"/>
    <w:rsid w:val="50956B3A"/>
    <w:rsid w:val="50EA7D5B"/>
    <w:rsid w:val="51196672"/>
    <w:rsid w:val="511E3186"/>
    <w:rsid w:val="512C01CE"/>
    <w:rsid w:val="512E0800"/>
    <w:rsid w:val="5131071B"/>
    <w:rsid w:val="51404505"/>
    <w:rsid w:val="515950F1"/>
    <w:rsid w:val="515C5241"/>
    <w:rsid w:val="51782EBE"/>
    <w:rsid w:val="529B2F69"/>
    <w:rsid w:val="52A14A4F"/>
    <w:rsid w:val="52D30A43"/>
    <w:rsid w:val="531628F9"/>
    <w:rsid w:val="53686CD6"/>
    <w:rsid w:val="53804341"/>
    <w:rsid w:val="53DF4B41"/>
    <w:rsid w:val="53E92BA4"/>
    <w:rsid w:val="547E14DD"/>
    <w:rsid w:val="54D811B0"/>
    <w:rsid w:val="54EC2121"/>
    <w:rsid w:val="556E7782"/>
    <w:rsid w:val="55937540"/>
    <w:rsid w:val="55AE32FC"/>
    <w:rsid w:val="55DE16F4"/>
    <w:rsid w:val="55F8243E"/>
    <w:rsid w:val="56165648"/>
    <w:rsid w:val="569300A5"/>
    <w:rsid w:val="56B110AD"/>
    <w:rsid w:val="56F34035"/>
    <w:rsid w:val="57361514"/>
    <w:rsid w:val="57681915"/>
    <w:rsid w:val="57964504"/>
    <w:rsid w:val="57DE7626"/>
    <w:rsid w:val="5815106A"/>
    <w:rsid w:val="583B552E"/>
    <w:rsid w:val="583E2F16"/>
    <w:rsid w:val="587445B3"/>
    <w:rsid w:val="58D414AC"/>
    <w:rsid w:val="593E506E"/>
    <w:rsid w:val="59BF00B0"/>
    <w:rsid w:val="5A0945CC"/>
    <w:rsid w:val="5A0A679E"/>
    <w:rsid w:val="5A0C6BB1"/>
    <w:rsid w:val="5A0F330F"/>
    <w:rsid w:val="5A581744"/>
    <w:rsid w:val="5A5A35B5"/>
    <w:rsid w:val="5A5F6527"/>
    <w:rsid w:val="5A837D78"/>
    <w:rsid w:val="5A9B793E"/>
    <w:rsid w:val="5ACD6955"/>
    <w:rsid w:val="5AF60EBB"/>
    <w:rsid w:val="5AFA25E2"/>
    <w:rsid w:val="5B550977"/>
    <w:rsid w:val="5B6B75F2"/>
    <w:rsid w:val="5B812236"/>
    <w:rsid w:val="5C0D2110"/>
    <w:rsid w:val="5C1A35A3"/>
    <w:rsid w:val="5C37702C"/>
    <w:rsid w:val="5C4C42D8"/>
    <w:rsid w:val="5C5E6531"/>
    <w:rsid w:val="5C734C57"/>
    <w:rsid w:val="5D1B25D1"/>
    <w:rsid w:val="5D3C36F9"/>
    <w:rsid w:val="5E4578C1"/>
    <w:rsid w:val="5F0B233D"/>
    <w:rsid w:val="5F366FF3"/>
    <w:rsid w:val="5F67277F"/>
    <w:rsid w:val="5FDD602F"/>
    <w:rsid w:val="60191804"/>
    <w:rsid w:val="603A2ABF"/>
    <w:rsid w:val="60477ED6"/>
    <w:rsid w:val="60717E4B"/>
    <w:rsid w:val="607C52ED"/>
    <w:rsid w:val="60CD0794"/>
    <w:rsid w:val="60EA3009"/>
    <w:rsid w:val="610E52A4"/>
    <w:rsid w:val="614771B2"/>
    <w:rsid w:val="61EB027D"/>
    <w:rsid w:val="61FE49AD"/>
    <w:rsid w:val="621269F4"/>
    <w:rsid w:val="62353ED7"/>
    <w:rsid w:val="62905168"/>
    <w:rsid w:val="62E71BBB"/>
    <w:rsid w:val="62EB60A1"/>
    <w:rsid w:val="62F778B8"/>
    <w:rsid w:val="62FC074F"/>
    <w:rsid w:val="63957501"/>
    <w:rsid w:val="63B17CB6"/>
    <w:rsid w:val="63D5569D"/>
    <w:rsid w:val="63D7657E"/>
    <w:rsid w:val="640A627C"/>
    <w:rsid w:val="64A61339"/>
    <w:rsid w:val="64AC2F64"/>
    <w:rsid w:val="64BB3775"/>
    <w:rsid w:val="652505C7"/>
    <w:rsid w:val="659768E8"/>
    <w:rsid w:val="659B2EEE"/>
    <w:rsid w:val="65B228BF"/>
    <w:rsid w:val="65D50280"/>
    <w:rsid w:val="66893AB2"/>
    <w:rsid w:val="66F17846"/>
    <w:rsid w:val="6790575A"/>
    <w:rsid w:val="67950E4E"/>
    <w:rsid w:val="67B10006"/>
    <w:rsid w:val="67D93F79"/>
    <w:rsid w:val="67E7796D"/>
    <w:rsid w:val="68D518BE"/>
    <w:rsid w:val="692D768A"/>
    <w:rsid w:val="69442805"/>
    <w:rsid w:val="69B8294C"/>
    <w:rsid w:val="69F73B26"/>
    <w:rsid w:val="6A171E17"/>
    <w:rsid w:val="6A517553"/>
    <w:rsid w:val="6B83034F"/>
    <w:rsid w:val="6C9B4CCC"/>
    <w:rsid w:val="6CEF2DC8"/>
    <w:rsid w:val="6D19144F"/>
    <w:rsid w:val="6D1A6E88"/>
    <w:rsid w:val="6D2B237C"/>
    <w:rsid w:val="6D6B7DDB"/>
    <w:rsid w:val="6D7A1B4D"/>
    <w:rsid w:val="6DB923FF"/>
    <w:rsid w:val="6DE8116E"/>
    <w:rsid w:val="6EB86EA2"/>
    <w:rsid w:val="6F3F15D8"/>
    <w:rsid w:val="6F881FEB"/>
    <w:rsid w:val="6F8C070F"/>
    <w:rsid w:val="70197785"/>
    <w:rsid w:val="709C7941"/>
    <w:rsid w:val="710F37E5"/>
    <w:rsid w:val="71263EE7"/>
    <w:rsid w:val="713A069E"/>
    <w:rsid w:val="714F77B8"/>
    <w:rsid w:val="71656368"/>
    <w:rsid w:val="716C36A6"/>
    <w:rsid w:val="71741ED7"/>
    <w:rsid w:val="71C43969"/>
    <w:rsid w:val="7245134B"/>
    <w:rsid w:val="724A0587"/>
    <w:rsid w:val="72851934"/>
    <w:rsid w:val="72F4205F"/>
    <w:rsid w:val="73096A16"/>
    <w:rsid w:val="73FA2F75"/>
    <w:rsid w:val="742475BB"/>
    <w:rsid w:val="74475B90"/>
    <w:rsid w:val="744F5B17"/>
    <w:rsid w:val="74524688"/>
    <w:rsid w:val="747272D8"/>
    <w:rsid w:val="749F1E28"/>
    <w:rsid w:val="74ED6881"/>
    <w:rsid w:val="75E17095"/>
    <w:rsid w:val="76206BFA"/>
    <w:rsid w:val="763F327A"/>
    <w:rsid w:val="76D259F7"/>
    <w:rsid w:val="78002D70"/>
    <w:rsid w:val="780F14A4"/>
    <w:rsid w:val="78344804"/>
    <w:rsid w:val="7857588C"/>
    <w:rsid w:val="7887256E"/>
    <w:rsid w:val="78900E9E"/>
    <w:rsid w:val="78B46E4F"/>
    <w:rsid w:val="78C322D8"/>
    <w:rsid w:val="78D452CE"/>
    <w:rsid w:val="7912238A"/>
    <w:rsid w:val="791A1817"/>
    <w:rsid w:val="79771A73"/>
    <w:rsid w:val="79890C09"/>
    <w:rsid w:val="79901419"/>
    <w:rsid w:val="79EF1C1F"/>
    <w:rsid w:val="7A32236A"/>
    <w:rsid w:val="7A5C4C55"/>
    <w:rsid w:val="7A624E80"/>
    <w:rsid w:val="7B4E236A"/>
    <w:rsid w:val="7B91123B"/>
    <w:rsid w:val="7B974D73"/>
    <w:rsid w:val="7BA650A4"/>
    <w:rsid w:val="7C8627F9"/>
    <w:rsid w:val="7C98620C"/>
    <w:rsid w:val="7CBB5B67"/>
    <w:rsid w:val="7CF05096"/>
    <w:rsid w:val="7D760599"/>
    <w:rsid w:val="7D787ECC"/>
    <w:rsid w:val="7DBB7CB8"/>
    <w:rsid w:val="7E1B5F99"/>
    <w:rsid w:val="7E1C324B"/>
    <w:rsid w:val="7E1E5E0F"/>
    <w:rsid w:val="7E4726DC"/>
    <w:rsid w:val="7E524B0D"/>
    <w:rsid w:val="7E533CED"/>
    <w:rsid w:val="7EE92500"/>
    <w:rsid w:val="7EEB0D7C"/>
    <w:rsid w:val="7EED46AE"/>
    <w:rsid w:val="7EF47120"/>
    <w:rsid w:val="7F041DFA"/>
    <w:rsid w:val="7F21785D"/>
    <w:rsid w:val="7F277AC2"/>
    <w:rsid w:val="7F796C36"/>
    <w:rsid w:val="7F98638E"/>
    <w:rsid w:val="7FBF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C2AFEC-9801-46CF-9D41-F319806E3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a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e"/>
    <w:link w:val="Char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0"/>
    <w:uiPriority w:val="99"/>
    <w:unhideWhenUsed/>
    <w:qFormat/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1">
    <w:name w:val="批注文字 Char"/>
    <w:basedOn w:val="a0"/>
    <w:link w:val="a6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8"/>
    <w:uiPriority w:val="99"/>
    <w:qFormat/>
    <w:rPr>
      <w:sz w:val="22"/>
      <w:szCs w:val="22"/>
    </w:rPr>
  </w:style>
  <w:style w:type="character" w:customStyle="1" w:styleId="Char6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9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d"/>
    <w:uiPriority w:val="99"/>
    <w:qFormat/>
    <w:rPr>
      <w:sz w:val="18"/>
      <w:szCs w:val="18"/>
    </w:rPr>
  </w:style>
  <w:style w:type="character" w:customStyle="1" w:styleId="Char5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af9">
    <w:name w:val="No Spacing"/>
    <w:basedOn w:val="a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B2">
    <w:name w:val="B2"/>
    <w:basedOn w:val="20"/>
    <w:qFormat/>
  </w:style>
  <w:style w:type="paragraph" w:customStyle="1" w:styleId="Comments">
    <w:name w:val="Comments"/>
    <w:basedOn w:val="a"/>
    <w:qFormat/>
    <w:rPr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C653AD-63F7-4A1F-AFD7-78EEEC2B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697</Words>
  <Characters>3979</Characters>
  <Application>Microsoft Office Word</Application>
  <DocSecurity>0</DocSecurity>
  <Lines>33</Lines>
  <Paragraphs>9</Paragraphs>
  <ScaleCrop>false</ScaleCrop>
  <Company>ZTE</Company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dcterms:created xsi:type="dcterms:W3CDTF">2019-09-21T06:14:00Z</dcterms:created>
  <dcterms:modified xsi:type="dcterms:W3CDTF">2021-08-06T03:40:00Z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